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0786"/>
      </w:tblGrid>
      <w:tr>
        <w:trPr>
          <w:cantSplit/>
          <w:trHeight w:val="920" w:hRule="exact"/>
        </w:trPr>
        <w:tc>
          <w:tcPr>
            <w:tcW w:w="1078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COSHH Assessment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5109"/>
        <w:gridCol w:w="2838"/>
        <w:gridCol w:w="2838"/>
      </w:tblGrid>
      <w:tr>
        <w:trPr>
          <w:cantSplit/>
          <w:trHeight w:val="720" w:hRule="exact"/>
        </w:trPr>
        <w:tc>
          <w:tcPr>
            <w:tcW w:w="5109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 or site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House refurbishment, House 7</w:t>
            </w:r>
          </w:p>
        </w:tc>
        <w:tc>
          <w:tcPr>
            <w:tcW w:w="2838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Assessment ref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CA-006</w:t>
            </w:r>
          </w:p>
        </w:tc>
        <w:tc>
          <w:tcPr>
            <w:tcW w:w="2838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 assessed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2026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157"/>
        <w:gridCol w:w="3236"/>
        <w:gridCol w:w="2157"/>
        <w:gridCol w:w="3236"/>
      </w:tblGrid>
      <w:tr>
        <w:trPr>
          <w:cantSplit/>
          <w:trHeight w:val="372" w:hRule="exact"/>
          <w:tblHeader/>
        </w:trPr>
        <w:tc>
          <w:tcPr>
            <w:tcW w:w="215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Substance</w:t>
            </w:r>
          </w:p>
        </w:tc>
        <w:tc>
          <w:tcPr>
            <w:tcW w:w="323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  <w:tc>
          <w:tcPr>
            <w:tcW w:w="2157" w:type="dxa"/>
            <w:tcBorders>
              <w:left w:val="single" w:sz="4" w:space="0" w:color="404650"/>
            </w:tcBorders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  <w:tc>
          <w:tcPr>
            <w:tcW w:w="323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Product or substance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Aerosol penetrating lubricant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Supplier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your supplier</w:t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SDS date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your sheet’s date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Form (liquid, dust…)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Aerosol: light oil in propellant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157"/>
        <w:gridCol w:w="3236"/>
        <w:gridCol w:w="2157"/>
        <w:gridCol w:w="3236"/>
      </w:tblGrid>
      <w:tr>
        <w:trPr>
          <w:cantSplit/>
          <w:trHeight w:val="372" w:hRule="exact"/>
          <w:tblHeader/>
        </w:trPr>
        <w:tc>
          <w:tcPr>
            <w:tcW w:w="215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The work</w:t>
            </w:r>
          </w:p>
        </w:tc>
        <w:tc>
          <w:tcPr>
            <w:tcW w:w="323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  <w:tc>
          <w:tcPr>
            <w:tcW w:w="2157" w:type="dxa"/>
            <w:tcBorders>
              <w:left w:val="single" w:sz="4" w:space="0" w:color="404650"/>
            </w:tcBorders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  <w:tc>
          <w:tcPr>
            <w:tcW w:w="323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Task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Freeing bolts and hinges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Where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Around the site</w:t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How often, how long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 few times a week, seconds each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Amount, used with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One 400 ml can a month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381"/>
        <w:gridCol w:w="1401"/>
        <w:gridCol w:w="1401"/>
        <w:gridCol w:w="1401"/>
        <w:gridCol w:w="1401"/>
        <w:gridCol w:w="1401"/>
        <w:gridCol w:w="1401"/>
      </w:tblGrid>
      <w:tr>
        <w:trPr>
          <w:cantSplit/>
          <w:trHeight w:val="564" w:hRule="exact"/>
          <w:tblHeader/>
        </w:trPr>
        <w:tc>
          <w:tcPr>
            <w:tcW w:w="238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Hazards (H codes)</w:t>
            </w:r>
          </w:p>
        </w:tc>
        <w:tc>
          <w:tcPr>
            <w:tcW w:w="140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Harmful or irritant</w:t>
            </w:r>
          </w:p>
        </w:tc>
        <w:tc>
          <w:tcPr>
            <w:tcW w:w="140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Corrosive</w:t>
            </w:r>
          </w:p>
        </w:tc>
        <w:tc>
          <w:tcPr>
            <w:tcW w:w="140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Toxic</w:t>
            </w:r>
          </w:p>
        </w:tc>
        <w:tc>
          <w:tcPr>
            <w:tcW w:w="140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Serious health hazard</w:t>
            </w:r>
          </w:p>
        </w:tc>
        <w:tc>
          <w:tcPr>
            <w:tcW w:w="140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Cancer or asthma</w:t>
            </w:r>
          </w:p>
        </w:tc>
        <w:tc>
          <w:tcPr>
            <w:tcW w:w="140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Flammable</w:t>
            </w:r>
          </w:p>
        </w:tc>
      </w:tr>
      <w:tr>
        <w:trPr>
          <w:cantSplit/>
          <w:trHeight w:val="350" w:hRule="atLeast"/>
        </w:trPr>
        <w:tc>
          <w:tcPr>
            <w:tcW w:w="238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H222, H229, H220, H304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737"/>
        <w:gridCol w:w="1610"/>
        <w:gridCol w:w="1610"/>
        <w:gridCol w:w="1610"/>
        <w:gridCol w:w="1610"/>
        <w:gridCol w:w="1610"/>
      </w:tblGrid>
      <w:tr>
        <w:trPr>
          <w:cantSplit/>
          <w:trHeight w:val="372" w:hRule="exact"/>
          <w:tblHeader/>
        </w:trPr>
        <w:tc>
          <w:tcPr>
            <w:tcW w:w="273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How it gets in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Breathing in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Skin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Eyes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Swallowing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Puncture</w:t>
            </w:r>
          </w:p>
        </w:tc>
      </w:tr>
      <w:tr>
        <w:trPr>
          <w:cantSplit/>
          <w:trHeight w:val="350" w:hRule="atLeast"/>
        </w:trPr>
        <w:tc>
          <w:tcPr>
            <w:tcW w:w="273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Mist, skin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737"/>
        <w:gridCol w:w="1610"/>
        <w:gridCol w:w="1610"/>
        <w:gridCol w:w="1610"/>
        <w:gridCol w:w="1610"/>
        <w:gridCol w:w="1610"/>
      </w:tblGrid>
      <w:tr>
        <w:trPr>
          <w:cantSplit/>
          <w:trHeight w:val="372" w:hRule="exact"/>
          <w:tblHeader/>
        </w:trPr>
        <w:tc>
          <w:tcPr>
            <w:tcW w:w="273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Who could be harmed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People doing it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Others nearby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Cleaners, fitters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Visitors, public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Higher risk</w:t>
            </w:r>
          </w:p>
        </w:tc>
      </w:tr>
      <w:tr>
        <w:trPr>
          <w:cantSplit/>
          <w:trHeight w:val="350" w:hRule="atLeast"/>
        </w:trPr>
        <w:tc>
          <w:tcPr>
            <w:tcW w:w="273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Sprayer, others close by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10786"/>
      </w:tblGrid>
      <w:tr>
        <w:trPr>
          <w:cantSplit/>
          <w:trHeight w:val="372" w:hRule="exact"/>
          <w:tblHeader/>
        </w:trPr>
        <w:tc>
          <w:tcPr>
            <w:tcW w:w="1078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Health effects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Extremely flammable. The can may burst if heated. Gas can collect and ignite in a tight space.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Propellant limits: butane 600 ppm over 8 hours, 750 over 15 minutes; LPG 1000 and 1250. H304 is the base oil.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52"/>
        <w:gridCol w:w="4597"/>
        <w:gridCol w:w="3536"/>
      </w:tblGrid>
      <w:tr>
        <w:trPr>
          <w:cantSplit/>
          <w:trHeight w:val="372" w:hRule="exact"/>
          <w:tblHeader/>
        </w:trPr>
        <w:tc>
          <w:tcPr>
            <w:tcW w:w="2652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Controls</w:t>
            </w:r>
          </w:p>
        </w:tc>
        <w:tc>
          <w:tcPr>
            <w:tcW w:w="459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In place</w:t>
            </w:r>
          </w:p>
        </w:tc>
        <w:tc>
          <w:tcPr>
            <w:tcW w:w="353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Still needed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Avoid or swap it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Grease or brush-on oil where they will do.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Trial brush-on oil.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Change the method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Short bursts. Never on hot or live parts.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Extract at source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Open air. Not in a cupboard or trench.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Fewer, for less time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Named people, one can each.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Washing, welfare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Soap and water at the cabin.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3498"/>
        <w:gridCol w:w="1458"/>
        <w:gridCol w:w="1458"/>
        <w:gridCol w:w="1458"/>
        <w:gridCol w:w="1458"/>
        <w:gridCol w:w="1458"/>
      </w:tblGrid>
      <w:tr>
        <w:trPr>
          <w:cantSplit/>
          <w:trHeight w:val="372" w:hRule="exact"/>
          <w:tblHeader/>
        </w:trPr>
        <w:tc>
          <w:tcPr>
            <w:tcW w:w="349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PPE: type or standard</w:t>
            </w:r>
          </w:p>
        </w:tc>
        <w:tc>
          <w:tcPr>
            <w:tcW w:w="145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Gloves</w:t>
            </w:r>
          </w:p>
        </w:tc>
        <w:tc>
          <w:tcPr>
            <w:tcW w:w="145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Eye protection</w:t>
            </w:r>
          </w:p>
        </w:tc>
        <w:tc>
          <w:tcPr>
            <w:tcW w:w="145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RPE</w:t>
            </w:r>
          </w:p>
        </w:tc>
        <w:tc>
          <w:tcPr>
            <w:tcW w:w="145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Overalls</w:t>
            </w:r>
          </w:p>
        </w:tc>
        <w:tc>
          <w:tcPr>
            <w:tcW w:w="145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Boots</w:t>
            </w:r>
          </w:p>
        </w:tc>
      </w:tr>
      <w:tr>
        <w:trPr>
          <w:cantSplit/>
          <w:trHeight w:val="350" w:hRule="atLeast"/>
        </w:trPr>
        <w:tc>
          <w:tcPr>
            <w:tcW w:w="349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Safety glasses, gloves to your sheet.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52"/>
        <w:gridCol w:w="8133"/>
      </w:tblGrid>
      <w:tr>
        <w:trPr>
          <w:cantSplit/>
          <w:trHeight w:val="372" w:hRule="exact"/>
          <w:tblHeader/>
        </w:trPr>
        <w:tc>
          <w:tcPr>
            <w:tcW w:w="2652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If it goes wrong</w:t>
            </w:r>
          </w:p>
        </w:tc>
        <w:tc>
          <w:tcPr>
            <w:tcW w:w="8133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Spill or leak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Move leaking cans outdoors. Keep off sparks and heat.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Fire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Clear the area, call 999: cans may burst. Extinguisher only if trained and it is safe.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First aid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Skin: wash. Eyes: flush at least 10 minutes, then hospital. Swallowed: your sheet, call 999.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5910"/>
        <w:gridCol w:w="1921"/>
        <w:gridCol w:w="1477"/>
        <w:gridCol w:w="1477"/>
      </w:tblGrid>
      <w:tr>
        <w:trPr>
          <w:cantSplit/>
          <w:trHeight w:val="372" w:hRule="exact"/>
          <w:tblHeader/>
        </w:trPr>
        <w:tc>
          <w:tcPr>
            <w:tcW w:w="59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Further action</w:t>
            </w:r>
          </w:p>
        </w:tc>
        <w:tc>
          <w:tcPr>
            <w:tcW w:w="192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Who</w:t>
            </w:r>
          </w:p>
        </w:tc>
        <w:tc>
          <w:tcPr>
            <w:tcW w:w="147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By when</w:t>
            </w:r>
          </w:p>
        </w:tc>
        <w:tc>
          <w:tcPr>
            <w:tcW w:w="147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Checked</w:t>
            </w:r>
          </w:p>
        </w:tc>
      </w:tr>
      <w:tr>
        <w:trPr>
          <w:trHeight w:val="350" w:hRule="atLeast"/>
        </w:trPr>
        <w:tc>
          <w:tcPr>
            <w:tcW w:w="591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Add aerosols to the DSEAR assessment, stored away from heat</w:t>
            </w:r>
          </w:p>
        </w:tc>
        <w:tc>
          <w:tcPr>
            <w:tcW w:w="1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147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Before start</w:t>
            </w:r>
          </w:p>
        </w:tc>
        <w:tc>
          <w:tcPr>
            <w:tcW w:w="1477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3236"/>
        <w:gridCol w:w="3236"/>
        <w:gridCol w:w="2157"/>
        <w:gridCol w:w="2157"/>
      </w:tblGrid>
      <w:tr>
        <w:trPr>
          <w:cantSplit/>
          <w:trHeight w:val="720" w:hRule="exact"/>
        </w:trPr>
        <w:tc>
          <w:tcPr>
            <w:tcW w:w="3236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Assessed by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Dan Hollins</w:t>
            </w:r>
          </w:p>
        </w:tc>
        <w:tc>
          <w:tcPr>
            <w:tcW w:w="3236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Signed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/>
            </w:r>
          </w:p>
        </w:tc>
        <w:tc>
          <w:tcPr>
            <w:tcW w:w="2157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2026</w:t>
            </w:r>
          </w:p>
        </w:tc>
        <w:tc>
          <w:tcPr>
            <w:tcW w:w="2157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Next review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2027</w:t>
            </w:r>
          </w:p>
        </w:tc>
      </w:tr>
    </w:tbl>
    <w:p>
      <w:pPr>
        <w:spacing w:before="0" w:after="0" w:line="20" w:lineRule="exact"/>
        <w:jc w:val="left"/>
        <w:rPr>
          <w:sz w:val="2"/>
        </w:rPr>
      </w:pPr>
    </w:p>
    <w:sectPr>
      <w:footerReference w:type="default" r:id="rIdFooter"/>
      <w:pgSz w:w="11906" w:h="16838"/>
      <w:pgMar w:top="560" w:right="560" w:bottom="880" w:left="560" w:header="280" w:footer="4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tabs>
        <w:tab w:val="right" w:pos="10786"/>
      </w:tabs>
      <w:spacing w:before="0" w:after="0" w:line="240" w:lineRule="exact"/>
      <w:jc w:val="left"/>
    </w:pPr>
    <w:r>
      <w:rPr>
        <w:rFonts w:ascii="Arial" w:hAnsi="Arial" w:cs="Arial"/>
        <w:color w:val="5B6575"/>
        <w:sz w:val="16"/>
      </w:rPr>
      <w:t xml:space="preserve">Worked example. Typical product. Your supplier’s safety data sheet governs.</w:t>
    </w:r>
  </w:p>
</w:ftr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lang w:val="en-GB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COSHH Assessment</dc:title>
  <dc:creator>ComplyOnSite COSHH assessment examples</dc:creator>
</cp:coreProperties>
</file>