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Permit to Dig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HR-0419</w:t>
            </w:r>
          </w:p>
        </w:tc>
        <w:tc>
          <w:tcPr>
            <w:tcW w:w="408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3, Canal Side Business Park</w:t>
            </w:r>
          </w:p>
        </w:tc>
        <w:tc>
          <w:tcPr>
            <w:tcW w:w="466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East yard, gully to manhole MH2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712"/>
        <w:gridCol w:w="1883"/>
        <w:gridCol w:w="1712"/>
        <w:gridCol w:w="1883"/>
        <w:gridCol w:w="1712"/>
        <w:gridCol w:w="1883"/>
      </w:tblGrid>
      <w:tr>
        <w:trPr>
          <w:cantSplit/>
          <w:trHeight w:val="372" w:hRule="exact"/>
          <w:tblHeader/>
        </w:trPr>
        <w:tc>
          <w:tcPr>
            <w:tcW w:w="171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Details</w:t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Contractor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from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14/10/26 08:00</w:t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14/10/26 16:30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RAMS ref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HR-RAMS-09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Drawing, date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HR-D-02, 05/10/26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The work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Where, depth, method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Trench 6 m long, 1.2 m deep. Breaker through concrete, then mini excavator with a spotter.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 dig zone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 tools only near marked lines. Breaker 500 mm off them. Insulated tools by the cable.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Hazards</w:t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Electricity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Gas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Water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Telecoms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Drains and sewers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District heating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Contaminated ground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Unstable ground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Water ingress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Traffic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Services unknown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7126"/>
        <w:gridCol w:w="1156"/>
        <w:gridCol w:w="2504"/>
      </w:tblGrid>
      <w:tr>
        <w:trPr>
          <w:cantSplit/>
          <w:trHeight w:val="372" w:hRule="exact"/>
          <w:tblHeader/>
        </w:trPr>
        <w:tc>
          <w:tcPr>
            <w:tcW w:w="712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Precautions</w:t>
            </w:r>
          </w:p>
        </w:tc>
        <w:tc>
          <w:tcPr>
            <w:tcW w:w="115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Done</w:t>
            </w:r>
          </w:p>
        </w:tc>
        <w:tc>
          <w:tcPr>
            <w:tcW w:w="2504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Drawings obtained and dated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Hollins, 05/10/26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Scanned with locator and signal generator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Hollins, 13/10/26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Services marked on the plan and ground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Trial holes hand dug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Shah, two holes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Services exposed and supported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needed. None crossed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Edge protection and ladders in place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Spoil kept back from the edge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Sides supported or battered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Shah, supports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Inspected at the start of each shift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Gas monitoring, traffic management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Ollerton, barriers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759"/>
        <w:gridCol w:w="2615"/>
        <w:gridCol w:w="981"/>
        <w:gridCol w:w="1307"/>
        <w:gridCol w:w="2124"/>
      </w:tblGrid>
      <w:tr>
        <w:trPr>
          <w:cantSplit/>
          <w:trHeight w:val="372" w:hRule="exact"/>
          <w:tblHeader/>
        </w:trPr>
        <w:tc>
          <w:tcPr>
            <w:tcW w:w="375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Services made dead</w:t>
            </w:r>
          </w:p>
        </w:tc>
        <w:tc>
          <w:tcPr>
            <w:tcW w:w="261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How</w:t>
            </w:r>
          </w:p>
        </w:tc>
        <w:tc>
          <w:tcPr>
            <w:tcW w:w="98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Locked</w:t>
            </w:r>
          </w:p>
        </w:tc>
        <w:tc>
          <w:tcPr>
            <w:tcW w:w="130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Tag</w:t>
            </w:r>
          </w:p>
        </w:tc>
        <w:tc>
          <w:tcPr>
            <w:tcW w:w="2124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Proved by</w:t>
            </w:r>
          </w:p>
        </w:tc>
      </w:tr>
      <w:tr>
        <w:trPr>
          <w:trHeight w:val="350" w:hRule="atLeast"/>
        </w:trPr>
        <w:tc>
          <w:tcPr>
            <w:tcW w:w="37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Nothing isolated</w:t>
            </w:r>
          </w:p>
        </w:tc>
        <w:tc>
          <w:tcPr>
            <w:tcW w:w="261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All services stay live</w:t>
            </w:r>
          </w:p>
        </w:tc>
        <w:tc>
          <w:tcPr>
            <w:tcW w:w="9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30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124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207"/>
        <w:gridCol w:w="4091"/>
        <w:gridCol w:w="1488"/>
      </w:tblGrid>
      <w:tr>
        <w:trPr>
          <w:cantSplit/>
          <w:trHeight w:val="372" w:hRule="exact"/>
          <w:tblHeader/>
        </w:trPr>
        <w:tc>
          <w:tcPr>
            <w:tcW w:w="520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People on this permit: name</w:t>
            </w:r>
          </w:p>
        </w:tc>
        <w:tc>
          <w:tcPr>
            <w:tcW w:w="409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Company</w:t>
            </w:r>
          </w:p>
        </w:tc>
        <w:tc>
          <w:tcPr>
            <w:tcW w:w="148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Briefed</w:t>
            </w:r>
          </w:p>
        </w:tc>
      </w:tr>
      <w:tr>
        <w:trPr>
          <w:cantSplit/>
          <w:trHeight w:val="350" w:hRule="atLeast"/>
        </w:trPr>
        <w:tc>
          <w:tcPr>
            <w:tcW w:w="52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409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4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50" w:hRule="atLeast"/>
        </w:trPr>
        <w:tc>
          <w:tcPr>
            <w:tcW w:w="520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409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4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 conditions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Treat every service as live. Re-scan as the trench deepens. Unknown service, stop and ring 0161 496 0142.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Cable struck, driver stays in the cab. Nobody goes near until the owner makes it safe.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Sign-off</w:t>
            </w:r>
          </w:p>
        </w:tc>
        <w:tc>
          <w:tcPr>
            <w:tcW w:w="24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Name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Signature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9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Issued: precautions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07:45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Accepted: permit understood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07:50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Permit to Dig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HR-0419</w:t>
            </w:r>
          </w:p>
        </w:tc>
        <w:tc>
          <w:tcPr>
            <w:tcW w:w="408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3, Canal Side Business Park</w:t>
            </w:r>
          </w:p>
        </w:tc>
        <w:tc>
          <w:tcPr>
            <w:tcW w:w="466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East yard, gully to manhole MH2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685"/>
        <w:gridCol w:w="1348"/>
        <w:gridCol w:w="2696"/>
        <w:gridCol w:w="5056"/>
      </w:tblGrid>
      <w:tr>
        <w:trPr>
          <w:cantSplit/>
          <w:trHeight w:val="340" w:hRule="exact"/>
          <w:tblHeader/>
        </w:trPr>
        <w:tc>
          <w:tcPr>
            <w:tcW w:w="10786" w:type="dxa"/>
            <w:gridSpan w:val="4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Excavation inspections</w:t>
            </w:r>
          </w:p>
        </w:tc>
      </w:tr>
      <w:tr>
        <w:trPr>
          <w:cantSplit/>
          <w:trHeight w:val="372" w:hRule="exact"/>
          <w:tblHeader/>
        </w:trPr>
        <w:tc>
          <w:tcPr>
            <w:tcW w:w="1685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Date</w:t>
            </w:r>
          </w:p>
        </w:tc>
        <w:tc>
          <w:tcPr>
            <w:tcW w:w="1348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Time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By</w:t>
            </w:r>
          </w:p>
        </w:tc>
        <w:tc>
          <w:tcPr>
            <w:tcW w:w="5056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Result</w:t>
            </w:r>
          </w:p>
        </w:tc>
      </w:tr>
      <w:tr>
        <w:trPr>
          <w:trHeight w:val="35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14/10/26</w:t>
            </w:r>
          </w:p>
        </w:tc>
        <w:tc>
          <w:tcPr>
            <w:tcW w:w="134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13:00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505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Trench at 0.9 m. Supports in, sides sound, barriers up.</w:t>
            </w:r>
          </w:p>
        </w:tc>
      </w:tr>
      <w:tr>
        <w:trPr>
          <w:trHeight w:val="35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15/10/26</w:t>
            </w:r>
          </w:p>
        </w:tc>
        <w:tc>
          <w:tcPr>
            <w:tcW w:w="134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07:45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505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Start of shift, after rain. Pumped out. Sides sound.</w:t>
            </w:r>
          </w:p>
        </w:tc>
      </w:tr>
      <w:tr>
        <w:trPr>
          <w:trHeight w:val="35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15/10/26</w:t>
            </w:r>
          </w:p>
        </w:tc>
        <w:tc>
          <w:tcPr>
            <w:tcW w:w="134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12:45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505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backfilling. Sides, supports and barriers sound.</w:t>
            </w: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1685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34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05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Cancellation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Backfilled or secured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Backfilled in layers. Concrete reinstated 15 October. No concrete around services.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Services as found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Cable and gas pipe where the drawing shows. Neither touched.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Drawings marked up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New drain added to HR-D-02. Copy to the site plan.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Handback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Isolations removed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were made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Area returned to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Thornley Vale Estates Ltd, site keyholder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Notes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Yard open again. Barriers gone.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Sign-off</w:t>
            </w:r>
          </w:p>
        </w:tc>
        <w:tc>
          <w:tcPr>
            <w:tcW w:w="24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Name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Signature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9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Extended: new end time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Hollins, to 15/10 16:00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16:15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Cancelled: area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15:30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Handed back: area returned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15:40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permit.</w:t>
    </w:r>
    <w:r>
      <w:rPr>
        <w:rFonts w:ascii="Arial" w:hAnsi="Arial" w:cs="Arial"/>
        <w:color w:val="5B6575"/>
        <w:sz w:val="16"/>
      </w:rPr>
      <w:t xml:space="preserve">   ·   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Permit to Dig</dc:title>
  <dc:creator>ComplyOnSite</dc:creator>
</cp:coreProperties>
</file>