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Stripping and re-tiling a pitched roof from a scaffold</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Roofing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22 Mill Lane, M33</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23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Ms Patel</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roofers: Dan Hollins leads and checks the forecast each morning; Tom Ellis and Priya Shah work with him. Tom is the first aider.</w:t>
            </w:r>
          </w:p>
        </w:tc>
      </w:tr>
      <w:tr>
        <w:trPr>
          <w:trHeight w:val="410" w:hRule="atLeast"/>
        </w:trPr>
        <w:tc>
          <w:tcPr>
            <w:tcW w:w="2560" w:type="dxa"/>
          </w:tcPr>
          <w:p>
            <w:pPr>
              <w:pStyle w:val="FactLabel"/>
            </w:pPr>
            <w:r>
              <w:t xml:space="preserve">Work</w:t>
            </w:r>
          </w:p>
        </w:tc>
        <w:tc>
          <w:tcPr>
            <w:tcW w:w="7426" w:type="dxa"/>
          </w:tcPr>
          <w:p>
            <w:pPr>
              <w:pStyle w:val="FactValue"/>
            </w:pPr>
            <w:r>
              <w:t xml:space="preserve">Stripping and re-tiling a pitched roof from a scaffold</w:t>
            </w:r>
          </w:p>
        </w:tc>
      </w:tr>
    </w:tbl>
    <w:p>
      <w:pPr>
        <w:pStyle w:val="Gap"/>
      </w:pPr>
    </w:p>
    <w:p>
      <w:pPr>
        <w:pStyle w:val="Heading1"/>
      </w:pPr>
      <w:r>
        <w:t xml:space="preserve">Work and boundaries</w:t>
      </w:r>
    </w:p>
    <w:p>
      <w:pPr>
        <w:pStyle w:val="FactValue"/>
        <w:spacing w:after="120"/>
      </w:pPr>
      <w:r>
        <w:t xml:space="preserve">Strip the whole roof, fit replacement covering. Areas: Main roof, front and rear slopes; Skip and chute landing on the drive</w:t>
      </w:r>
    </w:p>
    <w:p>
      <w:pPr>
        <w:pStyle w:val="Gap"/>
      </w:pPr>
    </w:p>
    <w:p>
      <w:pPr>
        <w:pStyle w:val="Heading1"/>
      </w:pPr>
      <w:r>
        <w:t xml:space="preserve">Working arrangement</w:t>
      </w:r>
    </w:p>
    <w:p>
      <w:pPr>
        <w:pStyle w:val="FactValue"/>
        <w:spacing w:after="120"/>
      </w:pPr>
      <w:r>
        <w:t xml:space="preserve">Access: a scaffold.</w:t>
      </w:r>
    </w:p>
    <w:p>
      <w:pPr>
        <w:pStyle w:val="FactValue"/>
        <w:spacing w:after="120"/>
      </w:pPr>
      <w:r>
        <w:t xml:space="preserve">Working height: eaves about 5 m, ridge about 8 m, from an independent scaffold on all elevations, handed over and tagged; platform within 300 mm of the eaves.</w:t>
      </w:r>
    </w:p>
    <w:p>
      <w:pPr>
        <w:pStyle w:val="FactValue"/>
        <w:spacing w:after="120"/>
      </w:pPr>
      <w:r>
        <w:t xml:space="preserve">Ground or floor: block paved drive and garden.</w:t>
      </w:r>
    </w:p>
    <w:p>
      <w:pPr>
        <w:pStyle w:val="FactValue"/>
        <w:spacing w:after="120"/>
      </w:pPr>
      <w:r>
        <w:t xml:space="preserve">Dust control when cutting: Water on the blade.</w:t>
      </w:r>
    </w:p>
    <w:p>
      <w:pPr>
        <w:pStyle w:val="FactValue"/>
        <w:spacing w:after="120"/>
      </w:pPr>
      <w:r>
        <w:t xml:space="preserve">Other people will be using the area.</w:t>
      </w:r>
    </w:p>
    <w:p>
      <w:pPr>
        <w:pStyle w:val="FactValue"/>
        <w:spacing w:after="120"/>
      </w:pPr>
      <w:r>
        <w:t xml:space="preserve">The family stays at home; the loft and front path are closed to them. Waste goes down a rubble chute to the skip; tiles are never thrown. We strip only what can be made weathertight that day. Bats and nesting birds were checked before work. The re-roof is notified to building control. Old battens are not footholds or anchors unless a competent person has checked them, and boards or nets stop falls through the opened roof. Tile loading per bay is agreed with the scaffolder.</w:t>
      </w:r>
    </w:p>
    <w:p>
      <w:pPr>
        <w:pStyle w:val="Gap"/>
      </w:pPr>
    </w:p>
    <w:p>
      <w:pPr>
        <w:pStyle w:val="Heading1"/>
      </w:pPr>
      <w:r>
        <w:t xml:space="preserve">Emergency arrangements</w:t>
      </w:r>
    </w:p>
    <w:p>
      <w:pPr>
        <w:pStyle w:val="FactValue"/>
        <w:spacing w:after="120"/>
      </w:pPr>
      <w:r>
        <w:t xml:space="preserve">Voice alarm on the scaffold: shout “stop”. Fall from the eaves or through the opened roof: stop work; Tom Ellis climbs by the bay 3 ladder with the kit; we do not wait for 999 to reach someone on a roof, in the loft or on a lift. Do not move someone with a back or neck injury unless they are in danger. Sudden wind or rain: sheet down and secured, or leave it and get off the roof. Bat found: stop in that area, leave it, ring the National Bat Helpline and the office. Water coming into rooms: tell the householder, power off to those circuits, sheet up. Tile or debris hits anyone: stop, first aid, keep the path shut. First aid kit in the van cab. Priya Shah rings 999, gives 22 Mill Lane, M33, and meets the crew on the drive.</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Plan the strip in sections</w:t>
            </w:r>
          </w:p>
          <w:p>
            <w:pPr>
              <w:pStyle w:val="FactValue"/>
            </w:pPr>
            <w:r>
              <w:t xml:space="preserve">Write down the layers being removed, the order and the points where the team will stop and check. Brief who holds each piece, where it goes and how the area below stays protected.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the old roof covering, underlay and insulation.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Do not lift or fix roof coverings and temporary sheeting in strong wind.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roof build-up before opening it</w:t>
            </w:r>
          </w:p>
          <w:p>
            <w:pPr>
              <w:pStyle w:val="FactValue"/>
            </w:pPr>
            <w:r>
              <w:t xml:space="preserve">Confirm the covering, underlay, battens and supports match the information for the job. Stop if the layer or support is different from what was expected.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roof coverings, tools and waste.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from the scaffold</w:t>
            </w:r>
          </w:p>
          <w:p>
            <w:pPr>
              <w:pStyle w:val="FactValue"/>
            </w:pPr>
            <w:r>
              <w:t xml:space="preserve">Check the scaffold tag or handover shows an inspection within the last 7 days. Use only the lifts and access that were handed over. Keep materials within the loading the scaffold was built for. Keep off in high wind or ice, or when sheeting has come loose.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hoist</w:t>
            </w:r>
          </w:p>
          <w:p>
            <w:pPr>
              <w:pStyle w:val="FactValue"/>
            </w:pPr>
            <w:r>
              <w:t xml:space="preserve">Check the hoist's thorough examination report is in date and it can take the weight. Keep people out from underneath while a load is up.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Protect the area below</w:t>
            </w:r>
          </w:p>
          <w:p>
            <w:pPr>
              <w:pStyle w:val="FactValue"/>
            </w:pPr>
            <w:r>
              <w:t xml:space="preserve">Close and segregate the area below, or put the planned temporary protection in place before stripping. Keep the protection in place until the section is closed and the waste is down.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Strip one roof section at a time</w:t>
            </w:r>
          </w:p>
          <w:p>
            <w:pPr>
              <w:pStyle w:val="FactValue"/>
            </w:pPr>
            <w:r>
              <w:t xml:space="preserve">Work in the agreed sequence and keep the remaining roof supported while each section is opened. Remove loose pieces before moving to the next section.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Weatherproof each open section</w:t>
            </w:r>
          </w:p>
          <w:p>
            <w:pPr>
              <w:pStyle w:val="FactValue"/>
            </w:pPr>
            <w:r>
              <w:t xml:space="preserve">Re-cover the section the same day or fix the planned temporary sheeting before leaving it. Check the cover is secure and will not let rain into the building.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off lead flashings with lead controls</w:t>
            </w:r>
          </w:p>
          <w:p>
            <w:pPr>
              <w:pStyle w:val="FactValue"/>
            </w:pPr>
            <w:r>
              <w:t xml:space="preserve">Handle old lead flashings in gloves and disposable overalls. Wash your hands and face before eating, drinking or smoking.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Lower and stack stripped materials</w:t>
            </w:r>
          </w:p>
          <w:p>
            <w:pPr>
              <w:pStyle w:val="FactValue"/>
            </w:pPr>
            <w:r>
              <w:t xml:space="preserve">Lower tiles, slates, battens and waste by the agreed route; never throw them from the roof. Stack reusable material safely and keep waste clear of edges and access routes.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Brief the roof team</w:t>
            </w:r>
          </w:p>
          <w:p>
            <w:pPr>
              <w:pStyle w:val="FactValue"/>
            </w:pPr>
            <w:r>
              <w:t xml:space="preserve">Confirm the covering, roof-system instructions, access and handover checks before laying starts. Stop if the supplied system differs from the brief.</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prepared roof supports</w:t>
            </w:r>
          </w:p>
          <w:p>
            <w:pPr>
              <w:pStyle w:val="FactValue"/>
            </w:pPr>
            <w:r>
              <w:t xml:space="preserve">Check the rafters, support lines and fixing points before fitting the new roof system. Stop if the supports are damaged, loose or different from the design.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the underlay</w:t>
            </w:r>
          </w:p>
          <w:p>
            <w:pPr>
              <w:pStyle w:val="FactValue"/>
            </w:pPr>
            <w:r>
              <w:t xml:space="preserve">Install the specified underlay before the battens. Keep the eaves and ridge layout to the roof system.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Fix the battens to the design</w:t>
            </w:r>
          </w:p>
          <w:p>
            <w:pPr>
              <w:pStyle w:val="FactValue"/>
            </w:pPr>
            <w:r>
              <w:t xml:space="preserve">Set out the batten gauge from the eaves to the ridge. Fix battens to the prepared rafters as specified.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Load out the tiles evenly</w:t>
            </w:r>
          </w:p>
          <w:p>
            <w:pPr>
              <w:pStyle w:val="FactValue"/>
            </w:pPr>
            <w:r>
              <w:t xml:space="preserve">Spread the tiles in small stacks along the battens and the scaffold. Keep within the loading agreed with the scaffolder and what the roof can carry.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when cutting</w:t>
            </w:r>
          </w:p>
          <w:p>
            <w:pPr>
              <w:pStyle w:val="FactValue"/>
            </w:pPr>
            <w:r>
              <w:t xml:space="preserve">Cut tiles in one set area on a sacrificial board, never dry. Wear an APF 20 mask (FFP3 or P3) when you cut: fit tested and clean-shaven. Keep other people out of the dust.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Wet cutting</w:t>
            </w:r>
          </w:p>
          <w:p>
            <w:pPr>
              <w:pStyle w:val="FactValue"/>
            </w:pPr>
            <w:r>
              <w:t xml:space="preserve">This job is wet cutting: keep water on and collect the slurry.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grinder or disc cutter safely</w:t>
            </w:r>
          </w:p>
          <w:p>
            <w:pPr>
              <w:pStyle w:val="FactValue"/>
            </w:pPr>
            <w:r>
              <w:t xml:space="preserve">Check the disc is the right type and speed for the tool and the material. Keep the guard on and both hands on the tool. Wear impact-rated eye protection.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Limit noise and vibration</w:t>
            </w:r>
          </w:p>
          <w:p>
            <w:pPr>
              <w:pStyle w:val="FactValue"/>
            </w:pPr>
            <w:r>
              <w:t xml:space="preserve">Wear ear defenders when cutting. 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 Keep the tools maintained.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the covering from the eaves</w:t>
            </w:r>
          </w:p>
          <w:p>
            <w:pPr>
              <w:pStyle w:val="FactValue"/>
            </w:pPr>
            <w:r>
              <w:t xml:space="preserve">Start at the eaves and work in the specified rows. Use the product's fixing method as each course is laid.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flashings</w:t>
            </w:r>
          </w:p>
          <w:p>
            <w:pPr>
              <w:pStyle w:val="FactValue"/>
            </w:pPr>
            <w:r>
              <w:t xml:space="preserve">Fit lead flashings at every abutment and chimney, to the roof system and the design. Handle lead in gloves and wash before eating, drinking or smoking.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alignment, overlap and edges</w:t>
            </w:r>
          </w:p>
          <w:p>
            <w:pPr>
              <w:pStyle w:val="FactValue"/>
            </w:pPr>
            <w:r>
              <w:t xml:space="preserve">Check each course against the roof lines and specified overlap. Complete the ridge, verge and eaves details before handover.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the gutters and sign the roof off</w:t>
            </w:r>
          </w:p>
          <w:p>
            <w:pPr>
              <w:pStyle w:val="FactValue"/>
            </w:pPr>
            <w:r>
              <w:t xml:space="preserve">Check the roof is weathertight, clear the gutters and take down any hoist. Sign the roof off with the customer, and with building control where the job needs it, then hand the scaffold back for striking.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An unplanned strip destabilises the roof or exposes people to uncontrolled debris</w:t>
            </w:r>
          </w:p>
          <w:p>
            <w:pPr>
              <w:pStyle w:val="TableText"/>
            </w:pPr>
            <w:r>
              <w:t xml:space="preserve">Step 3</w:t>
            </w:r>
          </w:p>
        </w:tc>
        <w:tc>
          <w:tcPr>
            <w:tcW w:w="2225" w:type="dxa"/>
          </w:tcPr>
          <w:p>
            <w:pPr>
              <w:pStyle w:val="TableText"/>
            </w:pPr>
            <w:r>
              <w:t xml:space="preserve">Roofers, other trades and the public</w:t>
            </w:r>
          </w:p>
        </w:tc>
        <w:tc>
          <w:tcPr>
            <w:tcW w:w="5174" w:type="dxa"/>
          </w:tcPr>
          <w:p>
            <w:pPr>
              <w:pStyle w:val="TableText"/>
            </w:pPr>
            <w:r>
              <w:t xml:space="preserve">Use a written method from a competent person. Stop if the roof build-up differs from the method.</w:t>
            </w:r>
          </w:p>
        </w:tc>
      </w:tr>
      <w:tr>
        <w:trPr>
          <w:trHeight w:val="0" w:hRule="atLeast"/>
        </w:trPr>
        <w:tc>
          <w:tcPr>
            <w:tcW w:w="2587" w:type="dxa"/>
          </w:tcPr>
          <w:p>
            <w:pPr>
              <w:pStyle w:val="TableText"/>
            </w:pPr>
            <w:r>
              <w:t xml:space="preserve">Breathing asbestos fibres from old boards, sheets, sealants or insulation</w:t>
            </w:r>
          </w:p>
          <w:p>
            <w:pPr>
              <w:pStyle w:val="TableText"/>
            </w:pPr>
            <w:r>
              <w:t xml:space="preserve">Step 4</w:t>
            </w:r>
          </w:p>
        </w:tc>
        <w:tc>
          <w:tcPr>
            <w:tcW w:w="2225" w:type="dxa"/>
          </w:tcPr>
          <w:p>
            <w:pPr>
              <w:pStyle w:val="TableText"/>
            </w:pPr>
            <w:r>
              <w:t xml:space="preserve">The team and anyone in the building</w:t>
            </w:r>
          </w:p>
        </w:tc>
        <w:tc>
          <w:tcPr>
            <w:tcW w:w="5174" w:type="dxa"/>
          </w:tcPr>
          <w:p>
            <w:pPr>
              <w:pStyle w:val="TableText"/>
            </w:pPr>
            <w:r>
              <w:t xml:space="preserve">Do not cut, drill or break any material until it is confirmed asbestos free. Licensed work is not for this method; hand it to a licensed contractor.</w:t>
            </w:r>
          </w:p>
        </w:tc>
      </w:tr>
      <w:tr>
        <w:trPr>
          <w:trHeight w:val="0" w:hRule="atLeast"/>
        </w:trPr>
        <w:tc>
          <w:tcPr>
            <w:tcW w:w="2587" w:type="dxa"/>
          </w:tcPr>
          <w:p>
            <w:pPr>
              <w:pStyle w:val="TableText"/>
            </w:pPr>
            <w:r>
              <w:t xml:space="preserve">Hitting a live cable or gas pipe causes shock, fire or gas escape</w:t>
            </w:r>
          </w:p>
          <w:p>
            <w:pPr>
              <w:pStyle w:val="TableText"/>
            </w:pPr>
            <w:r>
              <w:t xml:space="preserve">Step 5</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Wind catches the roof coverings and temporary sheeting or blows someone off balance at height</w:t>
            </w:r>
          </w:p>
          <w:p>
            <w:pPr>
              <w:pStyle w:val="TableText"/>
            </w:pPr>
            <w:r>
              <w:t xml:space="preserve">Step 6</w:t>
            </w:r>
          </w:p>
        </w:tc>
        <w:tc>
          <w:tcPr>
            <w:tcW w:w="2225" w:type="dxa"/>
          </w:tcPr>
          <w:p>
            <w:pPr>
              <w:pStyle w:val="TableText"/>
            </w:pPr>
            <w:r>
              <w:t xml:space="preserve">The team and people below</w:t>
            </w:r>
          </w:p>
        </w:tc>
        <w:tc>
          <w:tcPr>
            <w:tcW w:w="5174" w:type="dxa"/>
          </w:tcPr>
          <w:p>
            <w:pPr>
              <w:pStyle w:val="TableText"/>
            </w:pPr>
            <w:r>
              <w:t xml:space="preserve">Agree a wind limit for this work and check the forecast before you start. Tie down or take in loose materials before you leave.</w:t>
            </w:r>
          </w:p>
        </w:tc>
      </w:tr>
      <w:tr>
        <w:trPr>
          <w:trHeight w:val="0" w:hRule="atLeast"/>
        </w:trPr>
        <w:tc>
          <w:tcPr>
            <w:tcW w:w="2587" w:type="dxa"/>
          </w:tcPr>
          <w:p>
            <w:pPr>
              <w:pStyle w:val="TableText"/>
            </w:pPr>
            <w:r>
              <w:t xml:space="preserve">An unexpected layer or weak support fails when the roof is opened</w:t>
            </w:r>
          </w:p>
          <w:p>
            <w:pPr>
              <w:pStyle w:val="TableText"/>
            </w:pPr>
            <w:r>
              <w:t xml:space="preserve">Step 7</w:t>
            </w:r>
          </w:p>
        </w:tc>
        <w:tc>
          <w:tcPr>
            <w:tcW w:w="2225" w:type="dxa"/>
          </w:tcPr>
          <w:p>
            <w:pPr>
              <w:pStyle w:val="TableText"/>
            </w:pPr>
            <w:r>
              <w:t xml:space="preserve">Roofers and people below</w:t>
            </w:r>
          </w:p>
        </w:tc>
        <w:tc>
          <w:tcPr>
            <w:tcW w:w="5174" w:type="dxa"/>
          </w:tcPr>
          <w:p>
            <w:pPr>
              <w:pStyle w:val="TableText"/>
            </w:pPr>
            <w:r>
              <w:t xml:space="preserve">Check a small area before committing to the strip. Do not alter the structure as part of this method.</w:t>
            </w:r>
          </w:p>
        </w:tc>
      </w:tr>
      <w:tr>
        <w:trPr>
          <w:trHeight w:val="0" w:hRule="atLeast"/>
        </w:trPr>
        <w:tc>
          <w:tcPr>
            <w:tcW w:w="2587" w:type="dxa"/>
          </w:tcPr>
          <w:p>
            <w:pPr>
              <w:pStyle w:val="TableText"/>
            </w:pPr>
            <w:r>
              <w:t xml:space="preserve">Roof coverings, tools and waste falling onto people below</w:t>
            </w:r>
          </w:p>
          <w:p>
            <w:pPr>
              <w:pStyle w:val="TableText"/>
            </w:pPr>
            <w:r>
              <w:t xml:space="preserve">Step 8</w:t>
            </w:r>
          </w:p>
        </w:tc>
        <w:tc>
          <w:tcPr>
            <w:tcW w:w="2225" w:type="dxa"/>
          </w:tcPr>
          <w:p>
            <w:pPr>
              <w:pStyle w:val="TableText"/>
            </w:pPr>
            <w:r>
              <w:t xml:space="preserve">People below</w:t>
            </w:r>
          </w:p>
        </w:tc>
        <w:tc>
          <w:tcPr>
            <w:tcW w:w="5174" w:type="dxa"/>
          </w:tcPr>
          <w:p>
            <w:pPr>
              <w:pStyle w:val="TableText"/>
            </w:pPr>
            <w:r>
              <w:t xml:space="preserve">Bring waste down by hand, in bags or by the chute. Never throw it. Keep the exclusion zone up until the last item is down.</w:t>
            </w:r>
          </w:p>
        </w:tc>
      </w:tr>
      <w:tr>
        <w:trPr>
          <w:trHeight w:val="0" w:hRule="atLeast"/>
        </w:trPr>
        <w:tc>
          <w:tcPr>
            <w:tcW w:w="2587" w:type="dxa"/>
          </w:tcPr>
          <w:p>
            <w:pPr>
              <w:pStyle w:val="TableText"/>
            </w:pPr>
            <w:r>
              <w:t xml:space="preserve">Falling from a scaffold that has been altered; materials falling from the scaffold</w:t>
            </w:r>
          </w:p>
          <w:p>
            <w:pPr>
              <w:pStyle w:val="TableText"/>
            </w:pPr>
            <w:r>
              <w:t xml:space="preserve">Step 9</w:t>
            </w:r>
          </w:p>
        </w:tc>
        <w:tc>
          <w:tcPr>
            <w:tcW w:w="2225" w:type="dxa"/>
          </w:tcPr>
          <w:p>
            <w:pPr>
              <w:pStyle w:val="TableText"/>
            </w:pPr>
            <w:r>
              <w:t xml:space="preserve">Anyone working on the lift, where a guardrail, board or tie has been taken out to get the work done. Anyone passing or working underneath, including the public where the scaffold is over a footpath.</w:t>
            </w:r>
          </w:p>
        </w:tc>
        <w:tc>
          <w:tcPr>
            <w:tcW w:w="5174" w:type="dxa"/>
          </w:tcPr>
          <w:p>
            <w:pPr>
              <w:pStyle w:val="TableText"/>
            </w:pPr>
            <w:r>
              <w:t xml:space="preserve">Never remove boards, ties, guardrails or bracing; ask the scaffolding contractor to alter it. Report damage or a missing tag and keep off until it is checked. Fit brick guards or netting where materials could fall on people below.</w:t>
            </w:r>
          </w:p>
        </w:tc>
      </w:tr>
      <w:tr>
        <w:trPr>
          <w:trHeight w:val="0" w:hRule="atLeast"/>
        </w:trPr>
        <w:tc>
          <w:tcPr>
            <w:tcW w:w="2587" w:type="dxa"/>
          </w:tcPr>
          <w:p>
            <w:pPr>
              <w:pStyle w:val="TableText"/>
            </w:pPr>
            <w:r>
              <w:t xml:space="preserve">A load falls from the hoist onto someone below</w:t>
            </w:r>
          </w:p>
          <w:p>
            <w:pPr>
              <w:pStyle w:val="TableText"/>
            </w:pPr>
            <w:r>
              <w:t xml:space="preserve">Step 10</w:t>
            </w:r>
          </w:p>
        </w:tc>
        <w:tc>
          <w:tcPr>
            <w:tcW w:w="2225" w:type="dxa"/>
          </w:tcPr>
          <w:p>
            <w:pPr>
              <w:pStyle w:val="TableText"/>
            </w:pPr>
            <w:r>
              <w:t xml:space="preserve">People below the hoist</w:t>
            </w:r>
          </w:p>
        </w:tc>
        <w:tc>
          <w:tcPr>
            <w:tcW w:w="5174" w:type="dxa"/>
          </w:tcPr>
          <w:p>
            <w:pPr>
              <w:pStyle w:val="TableText"/>
            </w:pPr>
            <w:r>
              <w:t xml:space="preserve">Secure the roof materials before the lift. One person controls the lift and everyone can hear them.</w:t>
            </w:r>
          </w:p>
        </w:tc>
      </w:tr>
      <w:tr>
        <w:trPr>
          <w:trHeight w:val="0" w:hRule="atLeast"/>
        </w:trPr>
        <w:tc>
          <w:tcPr>
            <w:tcW w:w="2587" w:type="dxa"/>
          </w:tcPr>
          <w:p>
            <w:pPr>
              <w:pStyle w:val="TableText"/>
            </w:pPr>
            <w:r>
              <w:t xml:space="preserve">Debris, water or tools enter the area below the open roof</w:t>
            </w:r>
          </w:p>
          <w:p>
            <w:pPr>
              <w:pStyle w:val="TableText"/>
            </w:pPr>
            <w:r>
              <w:t xml:space="preserve">Step 11</w:t>
            </w:r>
          </w:p>
        </w:tc>
        <w:tc>
          <w:tcPr>
            <w:tcW w:w="2225" w:type="dxa"/>
          </w:tcPr>
          <w:p>
            <w:pPr>
              <w:pStyle w:val="TableText"/>
            </w:pPr>
            <w:r>
              <w:t xml:space="preserve">People in the building and people below</w:t>
            </w:r>
          </w:p>
        </w:tc>
        <w:tc>
          <w:tcPr>
            <w:tcW w:w="5174" w:type="dxa"/>
          </w:tcPr>
          <w:p>
            <w:pPr>
              <w:pStyle w:val="TableText"/>
            </w:pPr>
            <w:r>
              <w:t xml:space="preserve">Keep people out of the drop area. Stop if the protection below is missing or damaged.</w:t>
            </w:r>
          </w:p>
        </w:tc>
      </w:tr>
      <w:tr>
        <w:trPr>
          <w:trHeight w:val="0" w:hRule="atLeast"/>
        </w:trPr>
        <w:tc>
          <w:tcPr>
            <w:tcW w:w="2587" w:type="dxa"/>
          </w:tcPr>
          <w:p>
            <w:pPr>
              <w:pStyle w:val="TableText"/>
            </w:pPr>
            <w:r>
              <w:t xml:space="preserve">Loose roof materials fall or the remaining roof becomes unstable</w:t>
            </w:r>
          </w:p>
          <w:p>
            <w:pPr>
              <w:pStyle w:val="TableText"/>
            </w:pPr>
            <w:r>
              <w:t xml:space="preserve">Step 12</w:t>
            </w:r>
          </w:p>
        </w:tc>
        <w:tc>
          <w:tcPr>
            <w:tcW w:w="2225" w:type="dxa"/>
          </w:tcPr>
          <w:p>
            <w:pPr>
              <w:pStyle w:val="TableText"/>
            </w:pPr>
            <w:r>
              <w:t xml:space="preserve">Roofers and people below</w:t>
            </w:r>
          </w:p>
        </w:tc>
        <w:tc>
          <w:tcPr>
            <w:tcW w:w="5174" w:type="dxa"/>
          </w:tcPr>
          <w:p>
            <w:pPr>
              <w:pStyle w:val="TableText"/>
            </w:pPr>
            <w:r>
              <w:t xml:space="preserve">Keep the edge protection and exclusion area in place. Do not leave loose tiles, slates or battens at the roof edge.</w:t>
            </w:r>
          </w:p>
        </w:tc>
      </w:tr>
      <w:tr>
        <w:trPr>
          <w:trHeight w:val="0" w:hRule="atLeast"/>
        </w:trPr>
        <w:tc>
          <w:tcPr>
            <w:tcW w:w="2587" w:type="dxa"/>
          </w:tcPr>
          <w:p>
            <w:pPr>
              <w:pStyle w:val="TableText"/>
            </w:pPr>
            <w:r>
              <w:t xml:space="preserve">Rain enters the building or wind lifts temporary sheeting</w:t>
            </w:r>
          </w:p>
          <w:p>
            <w:pPr>
              <w:pStyle w:val="TableText"/>
            </w:pPr>
            <w:r>
              <w:t xml:space="preserve">Step 13</w:t>
            </w:r>
          </w:p>
        </w:tc>
        <w:tc>
          <w:tcPr>
            <w:tcW w:w="2225" w:type="dxa"/>
          </w:tcPr>
          <w:p>
            <w:pPr>
              <w:pStyle w:val="TableText"/>
            </w:pPr>
            <w:r>
              <w:t xml:space="preserve">Roofers and building occupants</w:t>
            </w:r>
          </w:p>
        </w:tc>
        <w:tc>
          <w:tcPr>
            <w:tcW w:w="5174" w:type="dxa"/>
          </w:tcPr>
          <w:p>
            <w:pPr>
              <w:pStyle w:val="TableText"/>
            </w:pPr>
            <w:r>
              <w:t xml:space="preserve">Check the forecast before opening the roof. Stop if the temporary cover cannot be fixed securely.</w:t>
            </w:r>
          </w:p>
        </w:tc>
      </w:tr>
      <w:tr>
        <w:trPr>
          <w:trHeight w:val="0" w:hRule="atLeast"/>
        </w:trPr>
        <w:tc>
          <w:tcPr>
            <w:tcW w:w="2587" w:type="dxa"/>
          </w:tcPr>
          <w:p>
            <w:pPr>
              <w:pStyle w:val="TableText"/>
            </w:pPr>
            <w:r>
              <w:t xml:space="preserve">Swallowing lead from dust on hands and clothing</w:t>
            </w:r>
          </w:p>
          <w:p>
            <w:pPr>
              <w:pStyle w:val="TableText"/>
            </w:pPr>
            <w:r>
              <w:t xml:space="preserve">Step 14</w:t>
            </w:r>
          </w:p>
        </w:tc>
        <w:tc>
          <w:tcPr>
            <w:tcW w:w="2225" w:type="dxa"/>
          </w:tcPr>
          <w:p>
            <w:pPr>
              <w:pStyle w:val="TableText"/>
            </w:pPr>
            <w:r>
              <w:t xml:space="preserve">The roofers handling the flashings</w:t>
            </w:r>
          </w:p>
        </w:tc>
        <w:tc>
          <w:tcPr>
            <w:tcW w:w="5174" w:type="dxa"/>
          </w:tcPr>
          <w:p>
            <w:pPr>
              <w:pStyle w:val="TableText"/>
            </w:pPr>
            <w:r>
              <w:t xml:space="preserve">Keep food and drink away from the work. Take the overalls off before going to the van.</w:t>
            </w:r>
          </w:p>
        </w:tc>
      </w:tr>
      <w:tr>
        <w:trPr>
          <w:trHeight w:val="0" w:hRule="atLeast"/>
        </w:trPr>
        <w:tc>
          <w:tcPr>
            <w:tcW w:w="2587" w:type="dxa"/>
          </w:tcPr>
          <w:p>
            <w:pPr>
              <w:pStyle w:val="TableText"/>
            </w:pPr>
            <w:r>
              <w:t xml:space="preserve">Roof waste falls or heavy materials cause injury during handling</w:t>
            </w:r>
          </w:p>
          <w:p>
            <w:pPr>
              <w:pStyle w:val="TableText"/>
            </w:pPr>
            <w:r>
              <w:t xml:space="preserve">Step 15</w:t>
            </w:r>
          </w:p>
        </w:tc>
        <w:tc>
          <w:tcPr>
            <w:tcW w:w="2225" w:type="dxa"/>
          </w:tcPr>
          <w:p>
            <w:pPr>
              <w:pStyle w:val="TableText"/>
            </w:pPr>
            <w:r>
              <w:t xml:space="preserve">Roofers, labourers and people below</w:t>
            </w:r>
          </w:p>
        </w:tc>
        <w:tc>
          <w:tcPr>
            <w:tcW w:w="5174" w:type="dxa"/>
          </w:tcPr>
          <w:p>
            <w:pPr>
              <w:pStyle w:val="TableText"/>
            </w:pPr>
            <w:r>
              <w:t xml:space="preserve">Use the planned lifting aid and exclusion zone. Keep the route clear before each load moves.</w:t>
            </w:r>
          </w:p>
        </w:tc>
      </w:tr>
      <w:tr>
        <w:trPr>
          <w:trHeight w:val="0" w:hRule="atLeast"/>
        </w:trPr>
        <w:tc>
          <w:tcPr>
            <w:tcW w:w="2587" w:type="dxa"/>
          </w:tcPr>
          <w:p>
            <w:pPr>
              <w:pStyle w:val="TableText"/>
            </w:pPr>
            <w:r>
              <w:t xml:space="preserve">A worker uses the wrong method or works without the required roof protection</w:t>
            </w:r>
          </w:p>
          <w:p>
            <w:pPr>
              <w:pStyle w:val="TableText"/>
            </w:pPr>
            <w:r>
              <w:t xml:space="preserve">Step 16</w:t>
            </w:r>
          </w:p>
        </w:tc>
        <w:tc>
          <w:tcPr>
            <w:tcW w:w="2225" w:type="dxa"/>
          </w:tcPr>
          <w:p>
            <w:pPr>
              <w:pStyle w:val="TableText"/>
            </w:pPr>
            <w:r>
              <w:t xml:space="preserve">Roofers and people below</w:t>
            </w:r>
          </w:p>
        </w:tc>
        <w:tc>
          <w:tcPr>
            <w:tcW w:w="5174" w:type="dxa"/>
          </w:tcPr>
          <w:p>
            <w:pPr>
              <w:pStyle w:val="TableText"/>
            </w:pPr>
            <w:r>
              <w:t xml:space="preserve">Use trained and competent workers. Keep the agreed roof protection in place.</w:t>
            </w:r>
          </w:p>
        </w:tc>
      </w:tr>
      <w:tr>
        <w:trPr>
          <w:trHeight w:val="0" w:hRule="atLeast"/>
        </w:trPr>
        <w:tc>
          <w:tcPr>
            <w:tcW w:w="2587" w:type="dxa"/>
          </w:tcPr>
          <w:p>
            <w:pPr>
              <w:pStyle w:val="TableText"/>
            </w:pPr>
            <w:r>
              <w:t xml:space="preserve">The new covering lacks support or its fixings fail</w:t>
            </w:r>
          </w:p>
          <w:p>
            <w:pPr>
              <w:pStyle w:val="TableText"/>
            </w:pPr>
            <w:r>
              <w:t xml:space="preserve">Step 17</w:t>
            </w:r>
          </w:p>
        </w:tc>
        <w:tc>
          <w:tcPr>
            <w:tcW w:w="2225" w:type="dxa"/>
          </w:tcPr>
          <w:p>
            <w:pPr>
              <w:pStyle w:val="TableText"/>
            </w:pPr>
            <w:r>
              <w:t xml:space="preserve">Roofers and building occupants</w:t>
            </w:r>
          </w:p>
        </w:tc>
        <w:tc>
          <w:tcPr>
            <w:tcW w:w="5174" w:type="dxa"/>
          </w:tcPr>
          <w:p>
            <w:pPr>
              <w:pStyle w:val="TableText"/>
            </w:pPr>
            <w:r>
              <w:t xml:space="preserve">Get a repair or support decision before covering damaged areas. Do not guess a fixing into a weak support.</w:t>
            </w:r>
          </w:p>
        </w:tc>
      </w:tr>
      <w:tr>
        <w:trPr>
          <w:trHeight w:val="0" w:hRule="atLeast"/>
        </w:trPr>
        <w:tc>
          <w:tcPr>
            <w:tcW w:w="2587" w:type="dxa"/>
          </w:tcPr>
          <w:p>
            <w:pPr>
              <w:pStyle w:val="TableText"/>
            </w:pPr>
            <w:r>
              <w:t xml:space="preserve">Water enters or the covering lacks its designed support</w:t>
            </w:r>
          </w:p>
          <w:p>
            <w:pPr>
              <w:pStyle w:val="TableText"/>
            </w:pPr>
            <w:r>
              <w:t xml:space="preserve">Step 18</w:t>
            </w:r>
          </w:p>
        </w:tc>
        <w:tc>
          <w:tcPr>
            <w:tcW w:w="2225" w:type="dxa"/>
          </w:tcPr>
          <w:p>
            <w:pPr>
              <w:pStyle w:val="TableText"/>
            </w:pPr>
            <w:r>
              <w:t xml:space="preserve">Roofers and building occupants</w:t>
            </w:r>
          </w:p>
        </w:tc>
        <w:tc>
          <w:tcPr>
            <w:tcW w:w="5174" w:type="dxa"/>
          </w:tcPr>
          <w:p>
            <w:pPr>
              <w:pStyle w:val="TableText"/>
            </w:pPr>
            <w:r>
              <w:t xml:space="preserve">Use the manufacturer's spacing and gauge. Do not guess a batten size or lap.</w:t>
            </w:r>
          </w:p>
        </w:tc>
      </w:tr>
      <w:tr>
        <w:trPr>
          <w:trHeight w:val="0" w:hRule="atLeast"/>
        </w:trPr>
        <w:tc>
          <w:tcPr>
            <w:tcW w:w="2587" w:type="dxa"/>
          </w:tcPr>
          <w:p>
            <w:pPr>
              <w:pStyle w:val="TableText"/>
            </w:pPr>
            <w:r>
              <w:t xml:space="preserve">Battens move or the covering has inadequate support and lap</w:t>
            </w:r>
          </w:p>
          <w:p>
            <w:pPr>
              <w:pStyle w:val="TableText"/>
            </w:pPr>
            <w:r>
              <w:t xml:space="preserve">Step 19</w:t>
            </w:r>
          </w:p>
        </w:tc>
        <w:tc>
          <w:tcPr>
            <w:tcW w:w="2225" w:type="dxa"/>
          </w:tcPr>
          <w:p>
            <w:pPr>
              <w:pStyle w:val="TableText"/>
            </w:pPr>
            <w:r>
              <w:t xml:space="preserve">Roofers</w:t>
            </w:r>
          </w:p>
        </w:tc>
        <w:tc>
          <w:tcPr>
            <w:tcW w:w="5174" w:type="dxa"/>
          </w:tcPr>
          <w:p>
            <w:pPr>
              <w:pStyle w:val="TableText"/>
            </w:pPr>
            <w:r>
              <w:t xml:space="preserve">Check the batten grade, gauge and fixing before laying. Stop if the prepared supports do not match the roof system.</w:t>
            </w:r>
          </w:p>
        </w:tc>
      </w:tr>
      <w:tr>
        <w:trPr>
          <w:trHeight w:val="0" w:hRule="atLeast"/>
        </w:trPr>
        <w:tc>
          <w:tcPr>
            <w:tcW w:w="2587" w:type="dxa"/>
          </w:tcPr>
          <w:p>
            <w:pPr>
              <w:pStyle w:val="TableText"/>
            </w:pPr>
            <w:r>
              <w:t xml:space="preserve">Stacked tiles overload a scaffold bay or the roof, or slide off</w:t>
            </w:r>
          </w:p>
          <w:p>
            <w:pPr>
              <w:pStyle w:val="TableText"/>
            </w:pPr>
            <w:r>
              <w:t xml:space="preserve">Step 20</w:t>
            </w:r>
          </w:p>
        </w:tc>
        <w:tc>
          <w:tcPr>
            <w:tcW w:w="2225" w:type="dxa"/>
          </w:tcPr>
          <w:p>
            <w:pPr>
              <w:pStyle w:val="TableText"/>
            </w:pPr>
            <w:r>
              <w:t xml:space="preserve">Roofers and people below</w:t>
            </w:r>
          </w:p>
        </w:tc>
        <w:tc>
          <w:tcPr>
            <w:tcW w:w="5174" w:type="dxa"/>
          </w:tcPr>
          <w:p>
            <w:pPr>
              <w:pStyle w:val="TableText"/>
            </w:pPr>
            <w:r>
              <w:t xml:space="preserve">Do not stack over the toe board without brick guards. Keep the stacks clear of the edge.</w:t>
            </w:r>
          </w:p>
        </w:tc>
      </w:tr>
      <w:tr>
        <w:trPr>
          <w:trHeight w:val="0" w:hRule="atLeast"/>
        </w:trPr>
        <w:tc>
          <w:tcPr>
            <w:tcW w:w="2587" w:type="dxa"/>
          </w:tcPr>
          <w:p>
            <w:pPr>
              <w:pStyle w:val="TableText"/>
            </w:pPr>
            <w:r>
              <w:t xml:space="preserve">Silica dust from power cutting damages the lungs</w:t>
            </w:r>
          </w:p>
          <w:p>
            <w:pPr>
              <w:pStyle w:val="TableText"/>
            </w:pPr>
            <w:r>
              <w:t xml:space="preserve">Step 21</w:t>
            </w:r>
          </w:p>
        </w:tc>
        <w:tc>
          <w:tcPr>
            <w:tcW w:w="2225" w:type="dxa"/>
          </w:tcPr>
          <w:p>
            <w:pPr>
              <w:pStyle w:val="TableText"/>
            </w:pPr>
            <w:r>
              <w:t xml:space="preserve">The person cutting and anyone downwind</w:t>
            </w:r>
          </w:p>
        </w:tc>
        <w:tc>
          <w:tcPr>
            <w:tcW w:w="5174" w:type="dxa"/>
          </w:tcPr>
          <w:p>
            <w:pPr>
              <w:pStyle w:val="TableText"/>
            </w:pPr>
            <w:r>
              <w:t xml:space="preserve">Cut in one place, away from other trades. Collect any slurry while it is wet. Clear any dry dust with an H or M Class vacuum, not a brush.</w:t>
            </w:r>
          </w:p>
        </w:tc>
      </w:tr>
      <w:tr>
        <w:trPr>
          <w:trHeight w:val="0" w:hRule="atLeast"/>
        </w:trPr>
        <w:tc>
          <w:tcPr>
            <w:tcW w:w="2587" w:type="dxa"/>
          </w:tcPr>
          <w:p>
            <w:pPr>
              <w:pStyle w:val="TableText"/>
            </w:pPr>
            <w:r>
              <w:t xml:space="preserve">Silica dust if the water stops, and slipping on slurry</w:t>
            </w:r>
          </w:p>
          <w:p>
            <w:pPr>
              <w:pStyle w:val="TableText"/>
            </w:pPr>
            <w:r>
              <w:t xml:space="preserve">Step 22</w:t>
            </w:r>
          </w:p>
        </w:tc>
        <w:tc>
          <w:tcPr>
            <w:tcW w:w="2225" w:type="dxa"/>
          </w:tcPr>
          <w:p>
            <w:pPr>
              <w:pStyle w:val="TableText"/>
            </w:pPr>
            <w:r>
              <w:t xml:space="preserve">The person cutting and anyone nearby</w:t>
            </w:r>
          </w:p>
        </w:tc>
        <w:tc>
          <w:tcPr>
            <w:tcW w:w="5174" w:type="dxa"/>
          </w:tcPr>
          <w:p>
            <w:pPr>
              <w:pStyle w:val="TableText"/>
            </w:pPr>
            <w:r>
              <w:t xml:space="preserve">Stop cutting if the water stops.</w:t>
            </w:r>
          </w:p>
        </w:tc>
      </w:tr>
      <w:tr>
        <w:trPr>
          <w:trHeight w:val="0" w:hRule="atLeast"/>
        </w:trPr>
        <w:tc>
          <w:tcPr>
            <w:tcW w:w="2587" w:type="dxa"/>
          </w:tcPr>
          <w:p>
            <w:pPr>
              <w:pStyle w:val="TableText"/>
            </w:pPr>
            <w:r>
              <w:t xml:space="preserve">A disc bursts or the tool kicks back and cuts the user</w:t>
            </w:r>
          </w:p>
          <w:p>
            <w:pPr>
              <w:pStyle w:val="TableText"/>
            </w:pPr>
            <w:r>
              <w:t xml:space="preserve">Step 23</w:t>
            </w:r>
          </w:p>
        </w:tc>
        <w:tc>
          <w:tcPr>
            <w:tcW w:w="2225" w:type="dxa"/>
          </w:tcPr>
          <w:p>
            <w:pPr>
              <w:pStyle w:val="TableText"/>
            </w:pPr>
            <w:r>
              <w:t xml:space="preserve">The person cutting</w:t>
            </w:r>
          </w:p>
        </w:tc>
        <w:tc>
          <w:tcPr>
            <w:tcW w:w="5174" w:type="dxa"/>
          </w:tcPr>
          <w:p>
            <w:pPr>
              <w:pStyle w:val="TableText"/>
            </w:pPr>
            <w:r>
              <w:t xml:space="preserve">Only someone trained to change discs fits them. Stop and swap any cracked or worn disc.</w:t>
            </w:r>
          </w:p>
        </w:tc>
      </w:tr>
      <w:tr>
        <w:trPr>
          <w:trHeight w:val="0" w:hRule="atLeast"/>
        </w:trPr>
        <w:tc>
          <w:tcPr>
            <w:tcW w:w="2587" w:type="dxa"/>
          </w:tcPr>
          <w:p>
            <w:pPr>
              <w:pStyle w:val="TableText"/>
            </w:pPr>
            <w:r>
              <w:t xml:space="preserve">Hearing damage and hand-arm vibration from power tools</w:t>
            </w:r>
          </w:p>
          <w:p>
            <w:pPr>
              <w:pStyle w:val="TableText"/>
            </w:pPr>
            <w:r>
              <w:t xml:space="preserve">Step 24</w:t>
            </w:r>
          </w:p>
        </w:tc>
        <w:tc>
          <w:tcPr>
            <w:tcW w:w="2225" w:type="dxa"/>
          </w:tcPr>
          <w:p>
            <w:pPr>
              <w:pStyle w:val="TableText"/>
            </w:pPr>
            <w:r>
              <w:t xml:space="preserve">The person cutting</w:t>
            </w:r>
          </w:p>
        </w:tc>
        <w:tc>
          <w:tcPr>
            <w:tcW w:w="5174" w:type="dxa"/>
          </w:tcPr>
          <w:p>
            <w:pPr>
              <w:pStyle w:val="TableText"/>
            </w:pPr>
            <w:r>
              <w:t xml:space="preserve">Use sharp blades and discs, which cut faster with less vibration. Warn people nearby before you start cutting.</w:t>
            </w:r>
          </w:p>
        </w:tc>
      </w:tr>
      <w:tr>
        <w:trPr>
          <w:trHeight w:val="0" w:hRule="atLeast"/>
        </w:trPr>
        <w:tc>
          <w:tcPr>
            <w:tcW w:w="2587" w:type="dxa"/>
          </w:tcPr>
          <w:p>
            <w:pPr>
              <w:pStyle w:val="TableText"/>
            </w:pPr>
            <w:r>
              <w:t xml:space="preserve">Tiles or slates slip, fall or leave gaps that admit water</w:t>
            </w:r>
          </w:p>
          <w:p>
            <w:pPr>
              <w:pStyle w:val="TableText"/>
            </w:pPr>
            <w:r>
              <w:t xml:space="preserve">Step 25</w:t>
            </w:r>
          </w:p>
        </w:tc>
        <w:tc>
          <w:tcPr>
            <w:tcW w:w="2225" w:type="dxa"/>
          </w:tcPr>
          <w:p>
            <w:pPr>
              <w:pStyle w:val="TableText"/>
            </w:pPr>
            <w:r>
              <w:t xml:space="preserve">Roofers and people below</w:t>
            </w:r>
          </w:p>
        </w:tc>
        <w:tc>
          <w:tcPr>
            <w:tcW w:w="5174" w:type="dxa"/>
          </w:tcPr>
          <w:p>
            <w:pPr>
              <w:pStyle w:val="TableText"/>
            </w:pPr>
            <w:r>
              <w:t xml:space="preserve">Keep the roof access and edge protection in place. Do not leave loose units where wind can move them.</w:t>
            </w:r>
          </w:p>
        </w:tc>
      </w:tr>
      <w:tr>
        <w:trPr>
          <w:trHeight w:val="0" w:hRule="atLeast"/>
        </w:trPr>
        <w:tc>
          <w:tcPr>
            <w:tcW w:w="2587" w:type="dxa"/>
          </w:tcPr>
          <w:p>
            <w:pPr>
              <w:pStyle w:val="TableText"/>
            </w:pPr>
            <w:r>
              <w:t xml:space="preserve">A gap at an abutment or chimney lets water into the building</w:t>
            </w:r>
          </w:p>
          <w:p>
            <w:pPr>
              <w:pStyle w:val="TableText"/>
            </w:pPr>
            <w:r>
              <w:t xml:space="preserve">Step 26</w:t>
            </w:r>
          </w:p>
        </w:tc>
        <w:tc>
          <w:tcPr>
            <w:tcW w:w="2225" w:type="dxa"/>
          </w:tcPr>
          <w:p>
            <w:pPr>
              <w:pStyle w:val="TableText"/>
            </w:pPr>
            <w:r>
              <w:t xml:space="preserve">Roofers and building occupants</w:t>
            </w:r>
          </w:p>
        </w:tc>
        <w:tc>
          <w:tcPr>
            <w:tcW w:w="5174" w:type="dxa"/>
          </w:tcPr>
          <w:p>
            <w:pPr>
              <w:pStyle w:val="TableText"/>
            </w:pPr>
            <w:r>
              <w:t xml:space="preserve">Check nothing taken off in the strip has been left off. Do not close a section with a flashing still missing.</w:t>
            </w:r>
          </w:p>
        </w:tc>
      </w:tr>
      <w:tr>
        <w:trPr>
          <w:trHeight w:val="0" w:hRule="atLeast"/>
        </w:trPr>
        <w:tc>
          <w:tcPr>
            <w:tcW w:w="2587" w:type="dxa"/>
          </w:tcPr>
          <w:p>
            <w:pPr>
              <w:pStyle w:val="TableText"/>
            </w:pPr>
            <w:r>
              <w:t xml:space="preserve">A misaligned or under-lapped covering leaks or is lifted by wind</w:t>
            </w:r>
          </w:p>
          <w:p>
            <w:pPr>
              <w:pStyle w:val="TableText"/>
            </w:pPr>
            <w:r>
              <w:t xml:space="preserve">Step 27</w:t>
            </w:r>
          </w:p>
        </w:tc>
        <w:tc>
          <w:tcPr>
            <w:tcW w:w="2225" w:type="dxa"/>
          </w:tcPr>
          <w:p>
            <w:pPr>
              <w:pStyle w:val="TableText"/>
            </w:pPr>
            <w:r>
              <w:t xml:space="preserve">Roofers and building occupants</w:t>
            </w:r>
          </w:p>
        </w:tc>
        <w:tc>
          <w:tcPr>
            <w:tcW w:w="5174" w:type="dxa"/>
          </w:tcPr>
          <w:p>
            <w:pPr>
              <w:pStyle w:val="TableText"/>
            </w:pPr>
            <w:r>
              <w:t xml:space="preserve">Use the specified overlap and fixing schedule. Record any incomplete detail instead of handing back the roof.</w:t>
            </w:r>
          </w:p>
        </w:tc>
      </w:tr>
      <w:tr>
        <w:trPr>
          <w:trHeight w:val="0" w:hRule="atLeast"/>
        </w:trPr>
        <w:tc>
          <w:tcPr>
            <w:tcW w:w="2587" w:type="dxa"/>
          </w:tcPr>
          <w:p>
            <w:pPr>
              <w:pStyle w:val="TableText"/>
            </w:pPr>
            <w:r>
              <w:t xml:space="preserve">Blocked gutters or an unchecked roof leak after the scaffold has gone</w:t>
            </w:r>
          </w:p>
          <w:p>
            <w:pPr>
              <w:pStyle w:val="TableText"/>
            </w:pPr>
            <w:r>
              <w:t xml:space="preserve">Step 28</w:t>
            </w:r>
          </w:p>
        </w:tc>
        <w:tc>
          <w:tcPr>
            <w:tcW w:w="2225" w:type="dxa"/>
          </w:tcPr>
          <w:p>
            <w:pPr>
              <w:pStyle w:val="TableText"/>
            </w:pPr>
            <w:r>
              <w:t xml:space="preserve">Building occupants and the roofers</w:t>
            </w:r>
          </w:p>
        </w:tc>
        <w:tc>
          <w:tcPr>
            <w:tcW w:w="5174" w:type="dxa"/>
          </w:tcPr>
          <w:p>
            <w:pPr>
              <w:pStyle w:val="TableText"/>
            </w:pPr>
            <w:r>
              <w:t xml:space="preserve">Keep the scaffold up until the roof is signed off. Record anything left to finish.</w:t>
            </w:r>
          </w:p>
        </w:tc>
      </w:tr>
      <w:tr>
        <w:trPr>
          <w:trHeight w:val="0" w:hRule="atLeast"/>
        </w:trPr>
        <w:tc>
          <w:tcPr>
            <w:tcW w:w="2587" w:type="dxa"/>
          </w:tcPr>
          <w:p>
            <w:pPr>
              <w:pStyle w:val="TableText"/>
            </w:pPr>
            <w:r>
              <w:t xml:space="preserve">Debris, tools or unfinished work left in the area</w:t>
            </w:r>
          </w:p>
          <w:p>
            <w:pPr>
              <w:pStyle w:val="TableText"/>
            </w:pPr>
            <w:r>
              <w:t xml:space="preserve">Step 29</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Stripping and re-tiling a pitched roof from a scaffold</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Stripping and re-tiling a pitched roof from a scaffold</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Stripping and re-tiling a pitched roof from a scaffold: worked example RAMS</dc:title>
  <dc:subject>Risk assessment and method statement</dc:subject>
  <dc:creator>ComplyOnSite</dc:creator>
  <dcterms:created xsi:type="dcterms:W3CDTF">2026-10-01T09:00:00Z</dcterms:created>
  <dcterms:modified xsi:type="dcterms:W3CDTF">2026-10-01T09:00:00Z</dcterms:modified>
</cp:coreProperties>
</file>